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年临床执业医师《</w:t>
      </w:r>
      <w:r>
        <w:rPr>
          <w:rFonts w:ascii="宋体" w:hAnsi="宋体"/>
          <w:b/>
          <w:sz w:val="24"/>
          <w:szCs w:val="24"/>
        </w:rPr>
        <w:t>风湿免疫性疾病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年临床执业医师《风湿免疫性疾病》考试大纲已经顺利公布，请广大临床</w:t>
      </w:r>
      <w:bookmarkEnd w:id="0"/>
      <w:r>
        <w:rPr>
          <w:rFonts w:hint="eastAsia" w:ascii="宋体" w:hAnsi="宋体"/>
          <w:sz w:val="24"/>
          <w:szCs w:val="24"/>
        </w:rPr>
        <w:t>执业医师考生参考：</w:t>
      </w:r>
    </w:p>
    <w:tbl>
      <w:tblPr>
        <w:tblStyle w:val="7"/>
        <w:tblW w:w="9375" w:type="dxa"/>
        <w:jc w:val="center"/>
        <w:tblCellSpacing w:w="0" w:type="dxa"/>
        <w:tblInd w:w="-11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694"/>
        <w:gridCol w:w="5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十、风湿免疫性疾病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（一）风湿性疾病概论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（二）系统性红斑狼疮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（3）免疫学检查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（三）类风湿关节炎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（四）脊柱关节炎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（1）总论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580" w:hanging="5580" w:hangingChars="3100"/>
      <w:jc w:val="both"/>
      <w:rPr>
        <w:rFonts w:ascii="宋体" w:hAnsi="宋体"/>
      </w:rPr>
    </w:pPr>
    <w:r>
      <w:drawing>
        <wp:inline distT="0" distB="0" distL="114300" distR="114300">
          <wp:extent cx="1601470" cy="709930"/>
          <wp:effectExtent l="0" t="0" r="17780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470" cy="7099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</w:t>
    </w:r>
    <w:r>
      <w:rPr>
        <w:rFonts w:hint="eastAsia"/>
        <w:sz w:val="21"/>
        <w:szCs w:val="21"/>
        <w:lang w:val="en-US" w:eastAsia="zh-CN"/>
      </w:rPr>
      <w:t>http://www.boaov.com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311"/>
    <w:rsid w:val="0009744B"/>
    <w:rsid w:val="00691EA8"/>
    <w:rsid w:val="00721690"/>
    <w:rsid w:val="00777311"/>
    <w:rsid w:val="007F1C14"/>
    <w:rsid w:val="00C533B1"/>
    <w:rsid w:val="1C0C55D7"/>
    <w:rsid w:val="331043EF"/>
    <w:rsid w:val="39D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ScaleCrop>false</ScaleCrop>
  <LinksUpToDate>false</LinksUpToDate>
  <CharactersWithSpaces>300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2017-03-21T02:43:00Z</dcterms:created>
  <dc:creator>DELL</dc:creator>
  <cp:lastModifiedBy>Administrator</cp:lastModifiedBy>
  <dcterms:modified xsi:type="dcterms:W3CDTF">2018-03-28T06:39:12Z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